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3DAC" w14:textId="4D8A2FB0" w:rsidR="002F16F3" w:rsidRPr="00E224A1" w:rsidRDefault="002F16F3" w:rsidP="002F16F3">
      <w:pPr>
        <w:rPr>
          <w:b/>
          <w:bCs/>
        </w:rPr>
      </w:pPr>
      <w:r>
        <w:rPr>
          <w:b/>
          <w:bCs/>
        </w:rPr>
        <w:t>Maschinenkategorie</w:t>
      </w:r>
      <w:r w:rsidRPr="00E224A1">
        <w:rPr>
          <w:b/>
          <w:bCs/>
        </w:rPr>
        <w:t xml:space="preserve"> </w:t>
      </w:r>
    </w:p>
    <w:p w14:paraId="7070CC83" w14:textId="09D864C3" w:rsidR="00AE4659" w:rsidRPr="002F16F3" w:rsidRDefault="00E1530F" w:rsidP="00AE4659">
      <w:pPr>
        <w:rPr>
          <w:szCs w:val="22"/>
        </w:rPr>
      </w:pPr>
      <w:r w:rsidRPr="002F16F3">
        <w:rPr>
          <w:szCs w:val="22"/>
        </w:rPr>
        <w:t>Minibagger</w:t>
      </w:r>
      <w:r w:rsidR="00E224A1" w:rsidRPr="002F16F3">
        <w:rPr>
          <w:szCs w:val="22"/>
        </w:rPr>
        <w:t xml:space="preserve"> bis 9 Tonnen </w:t>
      </w:r>
    </w:p>
    <w:p w14:paraId="6340211E" w14:textId="77777777" w:rsidR="0000049D" w:rsidRDefault="0000049D" w:rsidP="00AE4659">
      <w:pPr>
        <w:rPr>
          <w:b/>
          <w:bCs/>
        </w:rPr>
      </w:pPr>
    </w:p>
    <w:p w14:paraId="7508CCA5" w14:textId="23656FB0" w:rsidR="00E224A1" w:rsidRPr="0000049D" w:rsidRDefault="00E224A1" w:rsidP="00AE4659">
      <w:pPr>
        <w:rPr>
          <w:b/>
          <w:bCs/>
        </w:rPr>
      </w:pPr>
      <w:r w:rsidRPr="0000049D">
        <w:rPr>
          <w:b/>
          <w:bCs/>
        </w:rPr>
        <w:t>Zielpublikum</w:t>
      </w:r>
    </w:p>
    <w:p w14:paraId="4E38D6B4" w14:textId="5169B0E9" w:rsidR="0000049D" w:rsidRDefault="0000049D" w:rsidP="0000049D">
      <w:r>
        <w:t>Baumaschinenführer: innen die den Ausweis nach den gesetzlichen Bestimmungen, nach VUV Art.6 und 8 sowie dem Baumaschinenführerreglement erlangen wollen.</w:t>
      </w:r>
    </w:p>
    <w:p w14:paraId="47F0918E" w14:textId="2EDC2309" w:rsidR="00E224A1" w:rsidRDefault="00E224A1" w:rsidP="00AE4659"/>
    <w:p w14:paraId="4B07D7E9" w14:textId="2A8ECE9F" w:rsidR="00E224A1" w:rsidRPr="00E224A1" w:rsidRDefault="00E224A1" w:rsidP="00AE4659">
      <w:pPr>
        <w:rPr>
          <w:b/>
          <w:bCs/>
        </w:rPr>
      </w:pPr>
      <w:r w:rsidRPr="00E224A1">
        <w:rPr>
          <w:b/>
          <w:bCs/>
        </w:rPr>
        <w:t xml:space="preserve">Voraussetzungen </w:t>
      </w:r>
    </w:p>
    <w:p w14:paraId="37EAB977" w14:textId="2E80C628" w:rsidR="00E224A1" w:rsidRDefault="00E224A1" w:rsidP="009C4DAB">
      <w:pPr>
        <w:pStyle w:val="Listenabsatz"/>
        <w:numPr>
          <w:ilvl w:val="0"/>
          <w:numId w:val="47"/>
        </w:numPr>
        <w:jc w:val="left"/>
      </w:pPr>
      <w:r>
        <w:t>Vollendung des 18. Altersjahr</w:t>
      </w:r>
    </w:p>
    <w:p w14:paraId="42D9E8DD" w14:textId="51C3C935" w:rsidR="00E224A1" w:rsidRDefault="00E224A1" w:rsidP="009C4DAB">
      <w:pPr>
        <w:pStyle w:val="Listenabsatz"/>
        <w:numPr>
          <w:ilvl w:val="0"/>
          <w:numId w:val="47"/>
        </w:numPr>
        <w:jc w:val="left"/>
      </w:pPr>
      <w:r>
        <w:t>Sich in der Kurssprache</w:t>
      </w:r>
      <w:r w:rsidR="00680F69">
        <w:t xml:space="preserve"> </w:t>
      </w:r>
      <w:r w:rsidR="00680F69">
        <w:t>(DE, IT)</w:t>
      </w:r>
      <w:r>
        <w:t xml:space="preserve"> verständigen können</w:t>
      </w:r>
    </w:p>
    <w:p w14:paraId="45526202" w14:textId="46F60F29" w:rsidR="00E224A1" w:rsidRDefault="00E224A1" w:rsidP="009C4DAB">
      <w:pPr>
        <w:pStyle w:val="Listenabsatz"/>
        <w:numPr>
          <w:ilvl w:val="0"/>
          <w:numId w:val="47"/>
        </w:numPr>
        <w:jc w:val="left"/>
      </w:pPr>
      <w:r>
        <w:t>Körperliche und geistige Verfassung für das Bedienen einer Baumaschin</w:t>
      </w:r>
      <w:r w:rsidR="009C4DAB">
        <w:t>e</w:t>
      </w:r>
    </w:p>
    <w:p w14:paraId="5358B2DB" w14:textId="77777777" w:rsidR="009C4DAB" w:rsidRDefault="009C4DAB" w:rsidP="00AE4659">
      <w:pPr>
        <w:rPr>
          <w:b/>
          <w:bCs/>
        </w:rPr>
      </w:pPr>
    </w:p>
    <w:p w14:paraId="53D6786A" w14:textId="68B06D29" w:rsidR="00EA27FF" w:rsidRPr="00EA27FF" w:rsidRDefault="00EA27FF" w:rsidP="00AE4659">
      <w:pPr>
        <w:rPr>
          <w:b/>
          <w:bCs/>
        </w:rPr>
      </w:pPr>
      <w:r w:rsidRPr="00EA27FF">
        <w:rPr>
          <w:b/>
          <w:bCs/>
        </w:rPr>
        <w:t xml:space="preserve">Lernziele </w:t>
      </w:r>
    </w:p>
    <w:p w14:paraId="2D635E23" w14:textId="31EFF39D" w:rsidR="00EA27FF" w:rsidRDefault="007458DC" w:rsidP="009C4DAB">
      <w:pPr>
        <w:pStyle w:val="Listenabsatz"/>
        <w:numPr>
          <w:ilvl w:val="0"/>
          <w:numId w:val="47"/>
        </w:numPr>
        <w:jc w:val="left"/>
      </w:pPr>
      <w:r>
        <w:t xml:space="preserve">Kennt gesetzliche Grundlagen für das Bedienen von Baumaschinen </w:t>
      </w:r>
    </w:p>
    <w:p w14:paraId="025E9CFF" w14:textId="3F7799C0" w:rsidR="007458DC" w:rsidRDefault="007458DC" w:rsidP="009C4DAB">
      <w:pPr>
        <w:pStyle w:val="Listenabsatz"/>
        <w:numPr>
          <w:ilvl w:val="0"/>
          <w:numId w:val="47"/>
        </w:numPr>
        <w:jc w:val="left"/>
      </w:pPr>
      <w:r>
        <w:t>Kennt die allgemeinen Anforderungen für das Bedienen von Baumaschinen</w:t>
      </w:r>
    </w:p>
    <w:p w14:paraId="4FD6CB18" w14:textId="3B5BAE5F" w:rsidR="00551056" w:rsidRDefault="00551056" w:rsidP="009C4DAB">
      <w:pPr>
        <w:pStyle w:val="Listenabsatz"/>
        <w:numPr>
          <w:ilvl w:val="0"/>
          <w:numId w:val="47"/>
        </w:numPr>
        <w:jc w:val="left"/>
      </w:pPr>
      <w:r>
        <w:t>Kennt die Vorschriften der Arbeitssicherheit und des Gesundheitsschutzes</w:t>
      </w:r>
    </w:p>
    <w:p w14:paraId="6E64FA46" w14:textId="0CA5D9CE" w:rsidR="007458DC" w:rsidRDefault="007458DC" w:rsidP="009C4DAB">
      <w:pPr>
        <w:pStyle w:val="Listenabsatz"/>
        <w:numPr>
          <w:ilvl w:val="0"/>
          <w:numId w:val="47"/>
        </w:numPr>
        <w:jc w:val="left"/>
      </w:pPr>
      <w:r>
        <w:t>Kennt die die Sicherheitsmassnahmen und Sicherheitsvorkehrung der Maschine</w:t>
      </w:r>
    </w:p>
    <w:p w14:paraId="3B0D56D1" w14:textId="1D6736F6" w:rsidR="007458DC" w:rsidRDefault="007458DC" w:rsidP="009C4DAB">
      <w:pPr>
        <w:pStyle w:val="Listenabsatz"/>
        <w:numPr>
          <w:ilvl w:val="0"/>
          <w:numId w:val="47"/>
        </w:numPr>
        <w:jc w:val="left"/>
      </w:pPr>
      <w:r>
        <w:t>Erkennt Gefahren und Risiken und trifft die nötigen Massnahmen</w:t>
      </w:r>
    </w:p>
    <w:p w14:paraId="23E04FCD" w14:textId="581879A4" w:rsidR="007458DC" w:rsidRDefault="007458DC" w:rsidP="009C4DAB">
      <w:pPr>
        <w:pStyle w:val="Listenabsatz"/>
        <w:numPr>
          <w:ilvl w:val="0"/>
          <w:numId w:val="47"/>
        </w:numPr>
        <w:jc w:val="left"/>
      </w:pPr>
      <w:r>
        <w:t>Kennt die Kontrollpunkte vor der Inbetriebnahme der Maschine</w:t>
      </w:r>
    </w:p>
    <w:p w14:paraId="6DA3618A" w14:textId="6E099FD0" w:rsidR="007458DC" w:rsidRDefault="007458DC" w:rsidP="009C4DAB">
      <w:pPr>
        <w:pStyle w:val="Listenabsatz"/>
        <w:numPr>
          <w:ilvl w:val="0"/>
          <w:numId w:val="47"/>
        </w:numPr>
        <w:jc w:val="left"/>
      </w:pPr>
      <w:proofErr w:type="gramStart"/>
      <w:r>
        <w:t>Kann</w:t>
      </w:r>
      <w:proofErr w:type="gramEnd"/>
      <w:r>
        <w:t xml:space="preserve"> die Maschine und deren Arbeitsgeräte sicher und korrekt einsetzen</w:t>
      </w:r>
    </w:p>
    <w:p w14:paraId="2985C728" w14:textId="7C2AD06B" w:rsidR="007458DC" w:rsidRDefault="007458DC" w:rsidP="009C4DAB">
      <w:pPr>
        <w:pStyle w:val="Listenabsatz"/>
        <w:numPr>
          <w:ilvl w:val="0"/>
          <w:numId w:val="47"/>
        </w:numPr>
        <w:jc w:val="left"/>
      </w:pPr>
      <w:proofErr w:type="gramStart"/>
      <w:r>
        <w:t>K</w:t>
      </w:r>
      <w:r w:rsidR="00551056">
        <w:t>ann</w:t>
      </w:r>
      <w:proofErr w:type="gramEnd"/>
      <w:r w:rsidR="00551056">
        <w:t xml:space="preserve"> Tages- und Wochenparkdienst selbständig durchführen</w:t>
      </w:r>
    </w:p>
    <w:p w14:paraId="765EB788" w14:textId="317D7684" w:rsidR="00551056" w:rsidRDefault="00551056" w:rsidP="009C4DAB">
      <w:pPr>
        <w:pStyle w:val="Listenabsatz"/>
        <w:numPr>
          <w:ilvl w:val="0"/>
          <w:numId w:val="47"/>
        </w:numPr>
        <w:jc w:val="left"/>
      </w:pPr>
      <w:r>
        <w:t xml:space="preserve">Erfolgreicher Abschluss der Theorieprüfung und Praxisprüfung </w:t>
      </w:r>
    </w:p>
    <w:p w14:paraId="3D994E55" w14:textId="77777777" w:rsidR="00EA27FF" w:rsidRDefault="00EA27FF" w:rsidP="00AE4659"/>
    <w:p w14:paraId="763F7429" w14:textId="31AB352B" w:rsidR="00E224A1" w:rsidRDefault="00203F5D" w:rsidP="00AE4659">
      <w:pPr>
        <w:rPr>
          <w:b/>
          <w:bCs/>
        </w:rPr>
      </w:pPr>
      <w:r>
        <w:rPr>
          <w:b/>
          <w:bCs/>
        </w:rPr>
        <w:t>Modus</w:t>
      </w:r>
    </w:p>
    <w:p w14:paraId="7B817C52" w14:textId="464E98DD" w:rsidR="00DE6623" w:rsidRDefault="00DE6623" w:rsidP="00DE6623">
      <w:r>
        <w:t xml:space="preserve">Die theoretische Stoffvermittlung erfolgt über ein </w:t>
      </w:r>
      <w:r w:rsidR="000516A4">
        <w:t>E-Learning</w:t>
      </w:r>
      <w:r>
        <w:t xml:space="preserve"> welches den Teilnehmern in </w:t>
      </w:r>
      <w:r w:rsidR="00203F5D">
        <w:t>Deutsch, Italienisch, Portugiesisch</w:t>
      </w:r>
      <w:r w:rsidR="007D2EDD">
        <w:t xml:space="preserve"> und </w:t>
      </w:r>
      <w:r w:rsidR="00203F5D">
        <w:t>Spanisch</w:t>
      </w:r>
      <w:r>
        <w:t xml:space="preserve"> zur Verfügung </w:t>
      </w:r>
      <w:r w:rsidR="00424AF8">
        <w:t>steht,</w:t>
      </w:r>
      <w:r>
        <w:t xml:space="preserve"> um so einen möglichst grossen Lerneffekt und Verständnis der theoretischen Lernziele zu erreichen. </w:t>
      </w:r>
      <w:proofErr w:type="gramStart"/>
      <w:r w:rsidR="004F7D9D">
        <w:t>Das absolvieren</w:t>
      </w:r>
      <w:proofErr w:type="gramEnd"/>
      <w:r w:rsidR="004F7D9D">
        <w:t xml:space="preserve"> der zwei Grundlagemodule (Rechtliche Grundlagen &amp; Allgemeine Anforderungen für den Betrieb) ist </w:t>
      </w:r>
      <w:proofErr w:type="gramStart"/>
      <w:r w:rsidR="004F7D9D">
        <w:t>Voraussetzung</w:t>
      </w:r>
      <w:proofErr w:type="gramEnd"/>
      <w:r w:rsidR="004F7D9D">
        <w:t xml:space="preserve"> um </w:t>
      </w:r>
      <w:r w:rsidR="0091778A">
        <w:t xml:space="preserve">das </w:t>
      </w:r>
      <w:r w:rsidR="004F7D9D">
        <w:t xml:space="preserve">Modul </w:t>
      </w:r>
      <w:r w:rsidR="0091778A" w:rsidRPr="0091778A">
        <w:t>Minibagger bis 9T</w:t>
      </w:r>
      <w:r w:rsidR="004F7D9D">
        <w:t xml:space="preserve"> zu starten.</w:t>
      </w:r>
    </w:p>
    <w:p w14:paraId="16B8AA46" w14:textId="737DC355" w:rsidR="00424AF8" w:rsidRDefault="00424AF8" w:rsidP="00DE6623">
      <w:r>
        <w:t>Nach erfolgreich abgeschlossener Lernzielkontrolle de</w:t>
      </w:r>
      <w:r w:rsidR="004F7D9D">
        <w:t>r</w:t>
      </w:r>
      <w:r>
        <w:t xml:space="preserve"> </w:t>
      </w:r>
      <w:r w:rsidR="000516A4">
        <w:t>E-Learnings</w:t>
      </w:r>
      <w:r>
        <w:t xml:space="preserve"> ist der Teilnehmer berechtigt an der Praxisausbildung auf diesem Gerät teilzunehmen</w:t>
      </w:r>
    </w:p>
    <w:p w14:paraId="6175845D" w14:textId="77777777" w:rsidR="00083D38" w:rsidRPr="004A4816" w:rsidRDefault="00083D38" w:rsidP="00DE6623"/>
    <w:p w14:paraId="357F9B9C" w14:textId="51B47605" w:rsidR="00DE6623" w:rsidRDefault="00203F5D" w:rsidP="00AE4659">
      <w:pPr>
        <w:rPr>
          <w:b/>
          <w:bCs/>
        </w:rPr>
      </w:pPr>
      <w:r>
        <w:rPr>
          <w:b/>
          <w:bCs/>
        </w:rPr>
        <w:t>Kurs</w:t>
      </w:r>
      <w:r w:rsidR="00083D38">
        <w:rPr>
          <w:b/>
          <w:bCs/>
        </w:rPr>
        <w:t>inhalt</w:t>
      </w:r>
    </w:p>
    <w:p w14:paraId="32F28357" w14:textId="24A102D9" w:rsidR="00083D38" w:rsidRDefault="00637EBD" w:rsidP="00712AD9">
      <w:pPr>
        <w:pStyle w:val="Listenabsatz"/>
        <w:numPr>
          <w:ilvl w:val="0"/>
          <w:numId w:val="47"/>
        </w:numPr>
        <w:jc w:val="left"/>
      </w:pPr>
      <w:r>
        <w:t>Rechtliche Grundlagen gemäss VUV 6 und 8 und EKAS 6512</w:t>
      </w:r>
    </w:p>
    <w:p w14:paraId="517AFE32" w14:textId="19B500ED" w:rsidR="00637EBD" w:rsidRDefault="006062DD" w:rsidP="000255E1">
      <w:pPr>
        <w:pStyle w:val="Listenabsatz"/>
        <w:numPr>
          <w:ilvl w:val="0"/>
          <w:numId w:val="47"/>
        </w:numPr>
        <w:jc w:val="left"/>
      </w:pPr>
      <w:r>
        <w:t>Gesetzliche Pflichten für Arbeitgeber und Arbeitnehmer nach UVG</w:t>
      </w:r>
      <w:r w:rsidR="000255E1">
        <w:t xml:space="preserve"> Art.82</w:t>
      </w:r>
    </w:p>
    <w:p w14:paraId="6273B9B2" w14:textId="2910F7E2" w:rsidR="00637EBD" w:rsidRDefault="00637EBD" w:rsidP="00712AD9">
      <w:pPr>
        <w:pStyle w:val="Listenabsatz"/>
        <w:numPr>
          <w:ilvl w:val="0"/>
          <w:numId w:val="47"/>
        </w:numPr>
        <w:jc w:val="left"/>
      </w:pPr>
      <w:r>
        <w:t>Die neun lebenswichtigen Regeln der SUVA</w:t>
      </w:r>
    </w:p>
    <w:p w14:paraId="78156438" w14:textId="0D227BA2" w:rsidR="000255E1" w:rsidRDefault="000255E1" w:rsidP="00712AD9">
      <w:pPr>
        <w:pStyle w:val="Listenabsatz"/>
        <w:numPr>
          <w:ilvl w:val="0"/>
          <w:numId w:val="47"/>
        </w:numPr>
        <w:jc w:val="left"/>
      </w:pPr>
      <w:r>
        <w:t>Gräben und Böschungen gemäss BauAv</w:t>
      </w:r>
    </w:p>
    <w:p w14:paraId="76682B95" w14:textId="043B65BC" w:rsidR="00637EBD" w:rsidRDefault="00637EBD" w:rsidP="00712AD9">
      <w:pPr>
        <w:pStyle w:val="Listenabsatz"/>
        <w:numPr>
          <w:ilvl w:val="0"/>
          <w:numId w:val="47"/>
        </w:numPr>
        <w:jc w:val="left"/>
      </w:pPr>
      <w:r>
        <w:t>Theoretische Grundlagen für das sichere Bedienen der Maschine</w:t>
      </w:r>
    </w:p>
    <w:p w14:paraId="75AB1B4D" w14:textId="77777777" w:rsidR="006062DD" w:rsidRDefault="00637EBD" w:rsidP="00712AD9">
      <w:pPr>
        <w:pStyle w:val="Listenabsatz"/>
        <w:numPr>
          <w:ilvl w:val="0"/>
          <w:numId w:val="47"/>
        </w:numPr>
        <w:jc w:val="left"/>
      </w:pPr>
      <w:r>
        <w:t xml:space="preserve">Wichtigkeit </w:t>
      </w:r>
      <w:r w:rsidR="006062DD">
        <w:t xml:space="preserve">und Informationen aus </w:t>
      </w:r>
      <w:r>
        <w:t>der Betriebsanleitung der Maschine</w:t>
      </w:r>
    </w:p>
    <w:p w14:paraId="7EF386CD" w14:textId="1CC7B36A" w:rsidR="00637EBD" w:rsidRDefault="006062DD" w:rsidP="00712AD9">
      <w:pPr>
        <w:pStyle w:val="Listenabsatz"/>
        <w:numPr>
          <w:ilvl w:val="0"/>
          <w:numId w:val="47"/>
        </w:numPr>
        <w:jc w:val="left"/>
      </w:pPr>
      <w:r>
        <w:t>Sichere In- und Ausserbetriebnahme der Maschine</w:t>
      </w:r>
      <w:r w:rsidR="00637EBD">
        <w:t xml:space="preserve"> </w:t>
      </w:r>
    </w:p>
    <w:p w14:paraId="002F3A0D" w14:textId="35BF4F9A" w:rsidR="000255E1" w:rsidRDefault="000255E1" w:rsidP="00712AD9">
      <w:pPr>
        <w:pStyle w:val="Listenabsatz"/>
        <w:numPr>
          <w:ilvl w:val="0"/>
          <w:numId w:val="47"/>
        </w:numPr>
        <w:jc w:val="left"/>
      </w:pPr>
      <w:r>
        <w:t>Wartungspunkte bei Tages-und Wochenparkdienst</w:t>
      </w:r>
    </w:p>
    <w:p w14:paraId="2A44FADA" w14:textId="1041C89A" w:rsidR="000255E1" w:rsidRDefault="000255E1" w:rsidP="00712AD9">
      <w:pPr>
        <w:pStyle w:val="Listenabsatz"/>
        <w:numPr>
          <w:ilvl w:val="0"/>
          <w:numId w:val="47"/>
        </w:numPr>
        <w:jc w:val="left"/>
      </w:pPr>
      <w:r>
        <w:lastRenderedPageBreak/>
        <w:t>Sichere Bedienung von Schnellwechsler gemäss SUVA (EKAS 6512)</w:t>
      </w:r>
    </w:p>
    <w:p w14:paraId="0A1FEF93" w14:textId="0FD096E2" w:rsidR="000255E1" w:rsidRDefault="000255E1" w:rsidP="00712AD9">
      <w:pPr>
        <w:pStyle w:val="Listenabsatz"/>
        <w:numPr>
          <w:ilvl w:val="0"/>
          <w:numId w:val="47"/>
        </w:numPr>
        <w:jc w:val="left"/>
      </w:pPr>
      <w:r>
        <w:t xml:space="preserve">Transportieren </w:t>
      </w:r>
      <w:r w:rsidR="00984B72">
        <w:t xml:space="preserve">und anschlagen von </w:t>
      </w:r>
      <w:r>
        <w:t xml:space="preserve">Lasten </w:t>
      </w:r>
    </w:p>
    <w:p w14:paraId="000DD707" w14:textId="1BDD9091" w:rsidR="000255E1" w:rsidRDefault="000255E1" w:rsidP="00712AD9">
      <w:pPr>
        <w:pStyle w:val="Listenabsatz"/>
        <w:numPr>
          <w:ilvl w:val="0"/>
          <w:numId w:val="47"/>
        </w:numPr>
        <w:jc w:val="left"/>
      </w:pPr>
      <w:r>
        <w:t>Einsatz von Arbeitsgeräten (Hydraulikhammer und Greifer)</w:t>
      </w:r>
    </w:p>
    <w:p w14:paraId="47352643" w14:textId="49D0FA46" w:rsidR="006062DD" w:rsidRDefault="00984B72" w:rsidP="00712AD9">
      <w:pPr>
        <w:pStyle w:val="Listenabsatz"/>
        <w:numPr>
          <w:ilvl w:val="0"/>
          <w:numId w:val="47"/>
        </w:numPr>
        <w:jc w:val="left"/>
      </w:pPr>
      <w:proofErr w:type="gramStart"/>
      <w:r>
        <w:t>SVG Baumaschine</w:t>
      </w:r>
      <w:proofErr w:type="gramEnd"/>
      <w:r>
        <w:t xml:space="preserve"> auf der Strasse </w:t>
      </w:r>
    </w:p>
    <w:p w14:paraId="137E7484" w14:textId="10A3D3E7" w:rsidR="00637EBD" w:rsidRPr="00712AD9" w:rsidRDefault="00984B72" w:rsidP="00712AD9">
      <w:pPr>
        <w:pStyle w:val="Listenabsatz"/>
        <w:numPr>
          <w:ilvl w:val="0"/>
          <w:numId w:val="47"/>
        </w:numPr>
        <w:jc w:val="left"/>
      </w:pPr>
      <w:r>
        <w:t xml:space="preserve">Theorie und Praxisprüfung </w:t>
      </w:r>
    </w:p>
    <w:p w14:paraId="74ED4781" w14:textId="77777777" w:rsidR="00984B72" w:rsidRDefault="00984B72" w:rsidP="00AE4659">
      <w:pPr>
        <w:rPr>
          <w:b/>
          <w:bCs/>
        </w:rPr>
      </w:pPr>
    </w:p>
    <w:p w14:paraId="1431D285" w14:textId="78050DBF" w:rsidR="00551056" w:rsidRPr="00551056" w:rsidRDefault="00551056" w:rsidP="00AE4659">
      <w:pPr>
        <w:rPr>
          <w:b/>
          <w:bCs/>
        </w:rPr>
      </w:pPr>
      <w:r>
        <w:rPr>
          <w:b/>
          <w:bCs/>
        </w:rPr>
        <w:t xml:space="preserve">Prüfung </w:t>
      </w:r>
    </w:p>
    <w:p w14:paraId="2EFCA78A" w14:textId="137695B1" w:rsidR="00E224A1" w:rsidRDefault="00712AD9" w:rsidP="00AE4659">
      <w:r w:rsidRPr="00972C7F">
        <w:rPr>
          <w:b/>
          <w:bCs/>
        </w:rPr>
        <w:t>Theorieprüfung</w:t>
      </w:r>
      <w:r w:rsidR="004A74F4">
        <w:rPr>
          <w:b/>
          <w:bCs/>
        </w:rPr>
        <w:t>:</w:t>
      </w:r>
      <w:r>
        <w:t xml:space="preserve"> wird im Rahmen der Lernzielkontrolle im E-Learning absolviert. Im Modul Minibagger müssen 13 Fragen korrekt beantwortet werden</w:t>
      </w:r>
      <w:r w:rsidR="009C4DAB">
        <w:t xml:space="preserve">. Der erfolgreiche Abschluss des Moduls „Rechtliche Grundlagen“ mit 9 Prüfungsfragen und das Modul „Allgemeine Anforderungen an den Betrieb“ mit 10 Prüfungsfragen sind Voraussetzung. </w:t>
      </w:r>
      <w:r>
        <w:t xml:space="preserve"> Der Teilnehmer hat die Möglichkeit die Prüfung zu wiederholen</w:t>
      </w:r>
      <w:r w:rsidR="00972C7F">
        <w:t>.</w:t>
      </w:r>
    </w:p>
    <w:p w14:paraId="3D2A7FC7" w14:textId="3518CCD3" w:rsidR="00972C7F" w:rsidRDefault="00972C7F" w:rsidP="00AE4659">
      <w:r w:rsidRPr="00972C7F">
        <w:rPr>
          <w:b/>
          <w:bCs/>
        </w:rPr>
        <w:t>Praxisprüfung</w:t>
      </w:r>
      <w:r w:rsidR="004A74F4">
        <w:t>:</w:t>
      </w:r>
      <w:r>
        <w:t xml:space="preserve"> die Teilnehmer absolvieren im Praxisteil der Ausbildung eine </w:t>
      </w:r>
      <w:r w:rsidR="000516A4">
        <w:t>Prüfung,</w:t>
      </w:r>
      <w:r>
        <w:t xml:space="preserve"> bei welcher die </w:t>
      </w:r>
      <w:r w:rsidR="009C4DAB">
        <w:t>sichere In- und Ausserbetriebnahme</w:t>
      </w:r>
      <w:r w:rsidR="004A74F4">
        <w:t xml:space="preserve">, die </w:t>
      </w:r>
      <w:r>
        <w:t xml:space="preserve">korrekte Arbeitsweise und </w:t>
      </w:r>
      <w:r w:rsidR="004A74F4">
        <w:t xml:space="preserve">den </w:t>
      </w:r>
      <w:r>
        <w:t xml:space="preserve">sicheren Umgang der Maschine </w:t>
      </w:r>
      <w:r w:rsidR="000516A4">
        <w:t>überprüft w</w:t>
      </w:r>
      <w:r w:rsidR="00984B72">
        <w:t>ird</w:t>
      </w:r>
      <w:r w:rsidR="004A74F4">
        <w:t>.</w:t>
      </w:r>
    </w:p>
    <w:p w14:paraId="43CF8784" w14:textId="77777777" w:rsidR="00972C7F" w:rsidRDefault="00972C7F" w:rsidP="00AE4659">
      <w:pPr>
        <w:rPr>
          <w:b/>
          <w:bCs/>
        </w:rPr>
      </w:pPr>
    </w:p>
    <w:p w14:paraId="4528E32E" w14:textId="3D1E05C1" w:rsidR="00551056" w:rsidRPr="00551056" w:rsidRDefault="00551056" w:rsidP="00AE4659">
      <w:pPr>
        <w:rPr>
          <w:b/>
          <w:bCs/>
        </w:rPr>
      </w:pPr>
      <w:r w:rsidRPr="00551056">
        <w:rPr>
          <w:b/>
          <w:bCs/>
        </w:rPr>
        <w:t>Kursdauer</w:t>
      </w:r>
    </w:p>
    <w:p w14:paraId="5010E139" w14:textId="39B6DFEC" w:rsidR="00551056" w:rsidRDefault="000516A4" w:rsidP="00AE4659">
      <w:pPr>
        <w:rPr>
          <w:lang w:val="de-CH"/>
        </w:rPr>
      </w:pPr>
      <w:r w:rsidRPr="00DE6623">
        <w:rPr>
          <w:lang w:val="de-CH"/>
        </w:rPr>
        <w:t>E-Learning</w:t>
      </w:r>
      <w:r w:rsidR="00DE6623" w:rsidRPr="00DE6623">
        <w:rPr>
          <w:lang w:val="de-CH"/>
        </w:rPr>
        <w:t xml:space="preserve"> inkl. </w:t>
      </w:r>
      <w:r w:rsidRPr="00DE6623">
        <w:rPr>
          <w:lang w:val="de-CH"/>
        </w:rPr>
        <w:t>absolvieren</w:t>
      </w:r>
      <w:r w:rsidR="00DE6623" w:rsidRPr="00DE6623">
        <w:rPr>
          <w:lang w:val="de-CH"/>
        </w:rPr>
        <w:t xml:space="preserve"> der</w:t>
      </w:r>
      <w:r w:rsidR="00DE6623">
        <w:rPr>
          <w:lang w:val="de-CH"/>
        </w:rPr>
        <w:t xml:space="preserve"> Theorieprüfung </w:t>
      </w:r>
      <w:r w:rsidR="00994489">
        <w:rPr>
          <w:lang w:val="de-CH"/>
        </w:rPr>
        <w:t>2-</w:t>
      </w:r>
      <w:r w:rsidR="00E1530F">
        <w:rPr>
          <w:lang w:val="de-CH"/>
        </w:rPr>
        <w:t xml:space="preserve"> </w:t>
      </w:r>
      <w:r w:rsidR="00994489">
        <w:rPr>
          <w:lang w:val="de-CH"/>
        </w:rPr>
        <w:t>4</w:t>
      </w:r>
      <w:r w:rsidR="00DE6623">
        <w:rPr>
          <w:lang w:val="de-CH"/>
        </w:rPr>
        <w:t>Std.</w:t>
      </w:r>
    </w:p>
    <w:p w14:paraId="0FE846D7" w14:textId="6F0720E0" w:rsidR="00DE6623" w:rsidRDefault="00DE6623" w:rsidP="00AE4659">
      <w:pPr>
        <w:rPr>
          <w:lang w:val="de-CH"/>
        </w:rPr>
      </w:pPr>
      <w:r>
        <w:rPr>
          <w:lang w:val="de-CH"/>
        </w:rPr>
        <w:t>Praxisübungen inkl. Prüfung 4Std.</w:t>
      </w:r>
    </w:p>
    <w:p w14:paraId="6E14FDB8" w14:textId="77777777" w:rsidR="007D2EDD" w:rsidRDefault="007D2EDD" w:rsidP="007D2EDD">
      <w:pPr>
        <w:rPr>
          <w:lang w:val="de-CH"/>
        </w:rPr>
      </w:pPr>
    </w:p>
    <w:p w14:paraId="384E60B4" w14:textId="77777777" w:rsidR="007D2EDD" w:rsidRDefault="007D2EDD" w:rsidP="007D2EDD">
      <w:pPr>
        <w:rPr>
          <w:b/>
          <w:bCs/>
          <w:lang w:val="de-CH"/>
        </w:rPr>
      </w:pPr>
      <w:r>
        <w:rPr>
          <w:b/>
          <w:bCs/>
          <w:lang w:val="de-CH"/>
        </w:rPr>
        <w:t xml:space="preserve">Gruppengrösse </w:t>
      </w:r>
    </w:p>
    <w:p w14:paraId="31E0A54B" w14:textId="77777777" w:rsidR="007D2EDD" w:rsidRDefault="007D2EDD" w:rsidP="007D2EDD">
      <w:pPr>
        <w:rPr>
          <w:lang w:val="de-CH"/>
        </w:rPr>
      </w:pPr>
      <w:r>
        <w:rPr>
          <w:lang w:val="de-CH"/>
        </w:rPr>
        <w:t>Die max. Teilnehmerzahl für die Praxisausbildung sind 10 Personen</w:t>
      </w:r>
    </w:p>
    <w:p w14:paraId="1232082A" w14:textId="77777777" w:rsidR="007D2EDD" w:rsidRPr="00946A00" w:rsidRDefault="007D2EDD" w:rsidP="007D2EDD">
      <w:pPr>
        <w:rPr>
          <w:lang w:val="de-CH"/>
        </w:rPr>
      </w:pPr>
      <w:r>
        <w:rPr>
          <w:lang w:val="de-CH"/>
        </w:rPr>
        <w:t xml:space="preserve">Mind. Teilnehmerzahl sind 5 Personen für eine Standartausbildung (bei geringer Teilnehmerzahl bitte anfragen) </w:t>
      </w:r>
    </w:p>
    <w:p w14:paraId="246FE589" w14:textId="77777777" w:rsidR="007D2EDD" w:rsidRDefault="007D2EDD" w:rsidP="007D2EDD">
      <w:pPr>
        <w:rPr>
          <w:b/>
          <w:bCs/>
          <w:lang w:val="de-CH"/>
        </w:rPr>
      </w:pPr>
    </w:p>
    <w:p w14:paraId="73C58E09" w14:textId="77777777" w:rsidR="007D2EDD" w:rsidRPr="00DE6623" w:rsidRDefault="007D2EDD" w:rsidP="007D2EDD">
      <w:pPr>
        <w:rPr>
          <w:b/>
          <w:bCs/>
          <w:lang w:val="de-CH"/>
        </w:rPr>
      </w:pPr>
      <w:r w:rsidRPr="00DE6623">
        <w:rPr>
          <w:b/>
          <w:bCs/>
          <w:lang w:val="de-CH"/>
        </w:rPr>
        <w:t>Termine</w:t>
      </w:r>
    </w:p>
    <w:p w14:paraId="7CE6E43B" w14:textId="77777777" w:rsidR="007D2EDD" w:rsidRDefault="007D2EDD" w:rsidP="007D2EDD">
      <w:r w:rsidRPr="00F63FAB">
        <w:t>Auf Vereinbarung mit Kunde</w:t>
      </w:r>
    </w:p>
    <w:p w14:paraId="40CE9A1A" w14:textId="77777777" w:rsidR="007D2EDD" w:rsidRDefault="007D2EDD" w:rsidP="007D2EDD">
      <w:pPr>
        <w:rPr>
          <w:b/>
          <w:bCs/>
        </w:rPr>
      </w:pPr>
    </w:p>
    <w:p w14:paraId="50FABC39" w14:textId="77777777" w:rsidR="007D2EDD" w:rsidRPr="00551056" w:rsidRDefault="007D2EDD" w:rsidP="007D2EDD">
      <w:pPr>
        <w:rPr>
          <w:b/>
          <w:bCs/>
        </w:rPr>
      </w:pPr>
      <w:r>
        <w:rPr>
          <w:b/>
          <w:bCs/>
        </w:rPr>
        <w:t>Kursort</w:t>
      </w:r>
    </w:p>
    <w:p w14:paraId="3E13BC4F" w14:textId="77777777" w:rsidR="007D2EDD" w:rsidRDefault="007D2EDD" w:rsidP="007D2EDD">
      <w:r>
        <w:t>Um eine möglichst hohe Ausbildungsqualität zu erreichen, wird die Praxisausbildung vor Ort beim Kunde auf deren Maschinen durchgeführt.</w:t>
      </w:r>
    </w:p>
    <w:p w14:paraId="162C083B" w14:textId="77777777" w:rsidR="007D2EDD" w:rsidRDefault="007D2EDD" w:rsidP="007D2EDD">
      <w:pPr>
        <w:rPr>
          <w:b/>
          <w:bCs/>
        </w:rPr>
      </w:pPr>
    </w:p>
    <w:p w14:paraId="324477A2" w14:textId="77777777" w:rsidR="007D2EDD" w:rsidRPr="00551056" w:rsidRDefault="007D2EDD" w:rsidP="007D2EDD">
      <w:pPr>
        <w:rPr>
          <w:b/>
          <w:bCs/>
        </w:rPr>
      </w:pPr>
      <w:r w:rsidRPr="00551056">
        <w:rPr>
          <w:b/>
          <w:bCs/>
        </w:rPr>
        <w:t xml:space="preserve">Kurskosten </w:t>
      </w:r>
    </w:p>
    <w:p w14:paraId="07AE3E2C" w14:textId="77777777" w:rsidR="007D2EDD" w:rsidRDefault="007D2EDD" w:rsidP="007D2EDD">
      <w:r>
        <w:t>Die Kosten exkl. MWST für die Ausbildung sind anhand der Anzahl Kleinmaschinenkategorien, welche absolviert werden, abgestuft:</w:t>
      </w:r>
    </w:p>
    <w:p w14:paraId="4293D9ED" w14:textId="77777777" w:rsidR="007D2EDD" w:rsidRDefault="007D2EDD" w:rsidP="007D2EDD">
      <w:r>
        <w:t xml:space="preserve">1 Kategorie </w:t>
      </w:r>
      <w:r>
        <w:tab/>
        <w:t>300.- / Teilnehmer</w:t>
      </w:r>
    </w:p>
    <w:p w14:paraId="3D1C3EED" w14:textId="77777777" w:rsidR="007D2EDD" w:rsidRDefault="007D2EDD" w:rsidP="007D2EDD">
      <w:r>
        <w:t xml:space="preserve">2 Kategorie </w:t>
      </w:r>
      <w:r>
        <w:tab/>
        <w:t>290.- / Teilnehmer</w:t>
      </w:r>
    </w:p>
    <w:p w14:paraId="7FA6DE2A" w14:textId="77777777" w:rsidR="007D2EDD" w:rsidRDefault="007D2EDD" w:rsidP="007D2EDD">
      <w:r>
        <w:t xml:space="preserve">3 Kategorie </w:t>
      </w:r>
      <w:r>
        <w:tab/>
        <w:t>280.- / Teilnehmer</w:t>
      </w:r>
    </w:p>
    <w:p w14:paraId="3FA5E9D1" w14:textId="77777777" w:rsidR="007D2EDD" w:rsidRDefault="007D2EDD" w:rsidP="007D2EDD">
      <w:r>
        <w:t xml:space="preserve">4 Kategorie </w:t>
      </w:r>
      <w:r>
        <w:tab/>
        <w:t>270.- / Teilnehmer</w:t>
      </w:r>
    </w:p>
    <w:p w14:paraId="5B07DACE" w14:textId="77777777" w:rsidR="007D2EDD" w:rsidRDefault="007D2EDD" w:rsidP="007D2EDD">
      <w:r>
        <w:t xml:space="preserve">5 Kategorie </w:t>
      </w:r>
      <w:r>
        <w:tab/>
        <w:t>260.- / Teilnehmer</w:t>
      </w:r>
    </w:p>
    <w:p w14:paraId="2CC262A0" w14:textId="77777777" w:rsidR="007D2EDD" w:rsidRPr="007D2EDD" w:rsidRDefault="007D2EDD" w:rsidP="007D2EDD">
      <w:pPr>
        <w:rPr>
          <w:lang w:val="de-CH"/>
        </w:rPr>
      </w:pPr>
    </w:p>
    <w:sectPr w:rsidR="007D2EDD" w:rsidRPr="007D2EDD" w:rsidSect="002D29F4"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0E9A" w14:textId="77777777" w:rsidR="008C680D" w:rsidRDefault="008C680D">
      <w:pPr>
        <w:spacing w:line="240" w:lineRule="auto"/>
      </w:pPr>
      <w:r>
        <w:separator/>
      </w:r>
    </w:p>
  </w:endnote>
  <w:endnote w:type="continuationSeparator" w:id="0">
    <w:p w14:paraId="28FB8F74" w14:textId="77777777" w:rsidR="008C680D" w:rsidRDefault="008C680D">
      <w:pPr>
        <w:spacing w:line="240" w:lineRule="auto"/>
      </w:pPr>
      <w:r>
        <w:continuationSeparator/>
      </w:r>
    </w:p>
  </w:endnote>
  <w:endnote w:type="continuationNotice" w:id="1">
    <w:p w14:paraId="05C48A5D" w14:textId="77777777" w:rsidR="008C680D" w:rsidRDefault="008C68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 LT 45 Light">
    <w:altName w:val="Cordia New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C1D6" w14:textId="1C8F265C" w:rsidR="008C680D" w:rsidRPr="002D29F4" w:rsidRDefault="008C680D" w:rsidP="002D29F4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b/>
        <w:sz w:val="20"/>
        <w:szCs w:val="20"/>
      </w:rPr>
    </w:pPr>
    <w:r w:rsidRPr="002D29F4">
      <w:rPr>
        <w:b/>
        <w:sz w:val="20"/>
        <w:szCs w:val="20"/>
        <w:lang w:val="de-CH"/>
      </w:rPr>
      <w:t xml:space="preserve"> </w:t>
    </w:r>
    <w:r w:rsidR="00AE4659">
      <w:rPr>
        <w:b/>
        <w:sz w:val="20"/>
        <w:szCs w:val="20"/>
        <w:lang w:val="de-CH"/>
      </w:rPr>
      <w:t xml:space="preserve">2025 </w:t>
    </w:r>
    <w:r w:rsidR="00AC6B51">
      <w:rPr>
        <w:b/>
        <w:sz w:val="20"/>
        <w:szCs w:val="20"/>
        <w:lang w:val="de-CH"/>
      </w:rPr>
      <w:t xml:space="preserve">/ </w:t>
    </w:r>
    <w:r w:rsidR="00AE4659">
      <w:rPr>
        <w:b/>
        <w:sz w:val="20"/>
        <w:szCs w:val="20"/>
        <w:lang w:val="de-CH"/>
      </w:rPr>
      <w:t>Avesco Academy</w:t>
    </w:r>
    <w:r>
      <w:rPr>
        <w:b/>
        <w:sz w:val="20"/>
        <w:szCs w:val="20"/>
        <w:lang w:val="de-CH"/>
      </w:rPr>
      <w:tab/>
    </w:r>
    <w:r w:rsidRPr="002D29F4">
      <w:rPr>
        <w:b/>
        <w:sz w:val="20"/>
        <w:szCs w:val="20"/>
      </w:rPr>
      <w:t xml:space="preserve">Seite | </w:t>
    </w:r>
    <w:sdt>
      <w:sdtPr>
        <w:rPr>
          <w:b/>
          <w:sz w:val="20"/>
          <w:szCs w:val="20"/>
        </w:rPr>
        <w:id w:val="-1726598803"/>
        <w:docPartObj>
          <w:docPartGallery w:val="Page Numbers (Bottom of Page)"/>
          <w:docPartUnique/>
        </w:docPartObj>
      </w:sdtPr>
      <w:sdtEndPr/>
      <w:sdtContent>
        <w:r w:rsidRPr="002D29F4">
          <w:rPr>
            <w:b/>
            <w:sz w:val="20"/>
            <w:szCs w:val="20"/>
          </w:rPr>
          <w:fldChar w:fldCharType="begin"/>
        </w:r>
        <w:r w:rsidRPr="002D29F4">
          <w:rPr>
            <w:b/>
            <w:sz w:val="20"/>
            <w:szCs w:val="20"/>
          </w:rPr>
          <w:instrText>PAGE   \* MERGEFORMAT</w:instrText>
        </w:r>
        <w:r w:rsidRPr="002D29F4">
          <w:rPr>
            <w:b/>
            <w:sz w:val="20"/>
            <w:szCs w:val="20"/>
          </w:rPr>
          <w:fldChar w:fldCharType="separate"/>
        </w:r>
        <w:r w:rsidR="007B74D0">
          <w:rPr>
            <w:b/>
            <w:noProof/>
            <w:sz w:val="20"/>
            <w:szCs w:val="20"/>
          </w:rPr>
          <w:t>2</w:t>
        </w:r>
        <w:r w:rsidRPr="002D29F4">
          <w:rPr>
            <w:b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171C" w14:textId="77777777" w:rsidR="008C680D" w:rsidRDefault="008C680D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6444" w14:textId="77777777" w:rsidR="008C680D" w:rsidRDefault="008C680D">
      <w:pPr>
        <w:spacing w:line="240" w:lineRule="auto"/>
      </w:pPr>
      <w:r>
        <w:separator/>
      </w:r>
    </w:p>
  </w:footnote>
  <w:footnote w:type="continuationSeparator" w:id="0">
    <w:p w14:paraId="40B19413" w14:textId="77777777" w:rsidR="008C680D" w:rsidRDefault="008C680D">
      <w:pPr>
        <w:spacing w:line="240" w:lineRule="auto"/>
      </w:pPr>
      <w:r>
        <w:continuationSeparator/>
      </w:r>
    </w:p>
  </w:footnote>
  <w:footnote w:type="continuationNotice" w:id="1">
    <w:p w14:paraId="160E47CB" w14:textId="77777777" w:rsidR="008C680D" w:rsidRDefault="008C68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63B2" w14:textId="47C2A76F" w:rsidR="008C680D" w:rsidRPr="00510D1E" w:rsidRDefault="008C680D" w:rsidP="002D29F4">
    <w:pPr>
      <w:pStyle w:val="Kopfzeile"/>
      <w:spacing w:line="240" w:lineRule="auto"/>
      <w:jc w:val="left"/>
      <w:rPr>
        <w:b/>
        <w:noProof/>
        <w:sz w:val="32"/>
        <w:szCs w:val="32"/>
        <w:lang w:eastAsia="de-CH"/>
      </w:rPr>
    </w:pPr>
    <w:r w:rsidRPr="00510D1E">
      <w:rPr>
        <w:rFonts w:eastAsiaTheme="majorEastAsia" w:cstheme="majorBidi"/>
        <w:b/>
        <w:bCs/>
        <w:noProof/>
        <w:sz w:val="32"/>
        <w:szCs w:val="32"/>
        <w:lang w:val="de-CH" w:eastAsia="de-CH"/>
      </w:rPr>
      <w:drawing>
        <wp:anchor distT="0" distB="0" distL="114300" distR="114300" simplePos="0" relativeHeight="251659264" behindDoc="0" locked="0" layoutInCell="1" allowOverlap="1" wp14:anchorId="09B490A6" wp14:editId="6F1DEB92">
          <wp:simplePos x="0" y="0"/>
          <wp:positionH relativeFrom="column">
            <wp:posOffset>4518025</wp:posOffset>
          </wp:positionH>
          <wp:positionV relativeFrom="paragraph">
            <wp:posOffset>-236220</wp:posOffset>
          </wp:positionV>
          <wp:extent cx="1524000" cy="3810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EDD">
      <w:rPr>
        <w:b/>
        <w:noProof/>
        <w:sz w:val="32"/>
        <w:szCs w:val="32"/>
        <w:lang w:eastAsia="de-CH"/>
      </w:rPr>
      <w:t>Ausbildung</w:t>
    </w:r>
    <w:r w:rsidR="00AE4659">
      <w:rPr>
        <w:b/>
        <w:noProof/>
        <w:sz w:val="32"/>
        <w:szCs w:val="32"/>
        <w:lang w:eastAsia="de-CH"/>
      </w:rPr>
      <w:t xml:space="preserve"> </w:t>
    </w:r>
    <w:r w:rsidR="00712AD9">
      <w:rPr>
        <w:b/>
        <w:noProof/>
        <w:sz w:val="32"/>
        <w:szCs w:val="32"/>
        <w:lang w:eastAsia="de-CH"/>
      </w:rPr>
      <w:t>Minib</w:t>
    </w:r>
    <w:r w:rsidR="00AE4659">
      <w:rPr>
        <w:b/>
        <w:noProof/>
        <w:sz w:val="32"/>
        <w:szCs w:val="32"/>
        <w:lang w:eastAsia="de-CH"/>
      </w:rPr>
      <w:t>agger bis 9T</w:t>
    </w:r>
  </w:p>
  <w:p w14:paraId="50B8AD9B" w14:textId="77777777" w:rsidR="008C680D" w:rsidRPr="000A0AC4" w:rsidRDefault="008C680D" w:rsidP="007F4453">
    <w:pPr>
      <w:pStyle w:val="Kopfzeile"/>
      <w:tabs>
        <w:tab w:val="clear" w:pos="9072"/>
        <w:tab w:val="right" w:pos="9498"/>
      </w:tabs>
      <w:jc w:val="left"/>
      <w:rPr>
        <w:sz w:val="32"/>
        <w:szCs w:val="32"/>
      </w:rPr>
    </w:pPr>
    <w:r w:rsidRPr="000A0AC4">
      <w:rPr>
        <w:sz w:val="32"/>
        <w:szCs w:val="32"/>
      </w:rPr>
      <w:t>_________________________</w:t>
    </w:r>
    <w:r>
      <w:rPr>
        <w:sz w:val="32"/>
        <w:szCs w:val="32"/>
      </w:rPr>
      <w:t>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E24D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D841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6A9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809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BE0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2C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C9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72B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3620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6EC582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24212"/>
    <w:multiLevelType w:val="multilevel"/>
    <w:tmpl w:val="84AA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B271A2E"/>
    <w:multiLevelType w:val="hybridMultilevel"/>
    <w:tmpl w:val="152CAD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41B1E"/>
    <w:multiLevelType w:val="hybridMultilevel"/>
    <w:tmpl w:val="393AE79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2C73C0"/>
    <w:multiLevelType w:val="hybridMultilevel"/>
    <w:tmpl w:val="D618CDEE"/>
    <w:lvl w:ilvl="0" w:tplc="0E86805C">
      <w:start w:val="1"/>
      <w:numFmt w:val="bullet"/>
      <w:lvlText w:val="-"/>
      <w:lvlJc w:val="left"/>
      <w:pPr>
        <w:ind w:left="720" w:hanging="360"/>
      </w:pPr>
      <w:rPr>
        <w:rFonts w:ascii="HelveticaNeue LT 45 Light" w:hAnsi="HelveticaNeue LT 45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E0E36"/>
    <w:multiLevelType w:val="multilevel"/>
    <w:tmpl w:val="93DAA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702C3A"/>
    <w:multiLevelType w:val="hybridMultilevel"/>
    <w:tmpl w:val="EF5C480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B2C7D"/>
    <w:multiLevelType w:val="hybridMultilevel"/>
    <w:tmpl w:val="E8FA4EA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E5372A"/>
    <w:multiLevelType w:val="hybridMultilevel"/>
    <w:tmpl w:val="FC76D14A"/>
    <w:lvl w:ilvl="0" w:tplc="EF7E7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A0A27"/>
    <w:multiLevelType w:val="hybridMultilevel"/>
    <w:tmpl w:val="513CFEF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1C4952"/>
    <w:multiLevelType w:val="multilevel"/>
    <w:tmpl w:val="93DAA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ED43C0"/>
    <w:multiLevelType w:val="hybridMultilevel"/>
    <w:tmpl w:val="8C08AF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32FE"/>
    <w:multiLevelType w:val="multilevel"/>
    <w:tmpl w:val="0F2C7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C0406D"/>
    <w:multiLevelType w:val="hybridMultilevel"/>
    <w:tmpl w:val="EEE69738"/>
    <w:lvl w:ilvl="0" w:tplc="BC26721C">
      <w:start w:val="6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77466"/>
    <w:multiLevelType w:val="multilevel"/>
    <w:tmpl w:val="6BDA2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1715D64"/>
    <w:multiLevelType w:val="hybridMultilevel"/>
    <w:tmpl w:val="AEA20562"/>
    <w:lvl w:ilvl="0" w:tplc="0CD0EEC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E1866"/>
    <w:multiLevelType w:val="hybridMultilevel"/>
    <w:tmpl w:val="4FCE25C2"/>
    <w:lvl w:ilvl="0" w:tplc="F588F19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E0000"/>
    <w:multiLevelType w:val="hybridMultilevel"/>
    <w:tmpl w:val="45205140"/>
    <w:lvl w:ilvl="0" w:tplc="B576F6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673F5"/>
    <w:multiLevelType w:val="hybridMultilevel"/>
    <w:tmpl w:val="46F6CD8A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F242D0"/>
    <w:multiLevelType w:val="hybridMultilevel"/>
    <w:tmpl w:val="E80CD1C4"/>
    <w:lvl w:ilvl="0" w:tplc="F588F19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40566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9B70842"/>
    <w:multiLevelType w:val="hybridMultilevel"/>
    <w:tmpl w:val="FC1675C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5A679C"/>
    <w:multiLevelType w:val="hybridMultilevel"/>
    <w:tmpl w:val="0F2C72F4"/>
    <w:lvl w:ilvl="0" w:tplc="CD48C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0E5936"/>
    <w:multiLevelType w:val="hybridMultilevel"/>
    <w:tmpl w:val="6BB2FC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76B34"/>
    <w:multiLevelType w:val="hybridMultilevel"/>
    <w:tmpl w:val="E8C444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A08EB"/>
    <w:multiLevelType w:val="multilevel"/>
    <w:tmpl w:val="CB561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013A41"/>
    <w:multiLevelType w:val="multilevel"/>
    <w:tmpl w:val="513C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69298B"/>
    <w:multiLevelType w:val="multilevel"/>
    <w:tmpl w:val="055CED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C449A5"/>
    <w:multiLevelType w:val="multilevel"/>
    <w:tmpl w:val="93DAA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B52DD4"/>
    <w:multiLevelType w:val="hybridMultilevel"/>
    <w:tmpl w:val="9FFE53B2"/>
    <w:lvl w:ilvl="0" w:tplc="053E6FBA">
      <w:start w:val="1"/>
      <w:numFmt w:val="decimal"/>
      <w:pStyle w:val="KeinLeerraum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D45D3"/>
    <w:multiLevelType w:val="hybridMultilevel"/>
    <w:tmpl w:val="D18A5B84"/>
    <w:lvl w:ilvl="0" w:tplc="088E8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E1138"/>
    <w:multiLevelType w:val="hybridMultilevel"/>
    <w:tmpl w:val="09A43E0E"/>
    <w:lvl w:ilvl="0" w:tplc="BC26721C">
      <w:start w:val="6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655E1"/>
    <w:multiLevelType w:val="hybridMultilevel"/>
    <w:tmpl w:val="BAE68A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F7778"/>
    <w:multiLevelType w:val="hybridMultilevel"/>
    <w:tmpl w:val="CB561B7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6A00B2"/>
    <w:multiLevelType w:val="hybridMultilevel"/>
    <w:tmpl w:val="7430DF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6841">
    <w:abstractNumId w:val="19"/>
  </w:num>
  <w:num w:numId="2" w16cid:durableId="1567496588">
    <w:abstractNumId w:val="14"/>
  </w:num>
  <w:num w:numId="3" w16cid:durableId="1260334596">
    <w:abstractNumId w:val="37"/>
  </w:num>
  <w:num w:numId="4" w16cid:durableId="578297255">
    <w:abstractNumId w:val="42"/>
  </w:num>
  <w:num w:numId="5" w16cid:durableId="764612336">
    <w:abstractNumId w:val="16"/>
  </w:num>
  <w:num w:numId="6" w16cid:durableId="541598739">
    <w:abstractNumId w:val="34"/>
  </w:num>
  <w:num w:numId="7" w16cid:durableId="2067488036">
    <w:abstractNumId w:val="18"/>
  </w:num>
  <w:num w:numId="8" w16cid:durableId="1279096590">
    <w:abstractNumId w:val="35"/>
  </w:num>
  <w:num w:numId="9" w16cid:durableId="999427986">
    <w:abstractNumId w:val="17"/>
  </w:num>
  <w:num w:numId="10" w16cid:durableId="1312561792">
    <w:abstractNumId w:val="23"/>
  </w:num>
  <w:num w:numId="11" w16cid:durableId="380789700">
    <w:abstractNumId w:val="31"/>
  </w:num>
  <w:num w:numId="12" w16cid:durableId="1092166615">
    <w:abstractNumId w:val="10"/>
  </w:num>
  <w:num w:numId="13" w16cid:durableId="1826428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5074284">
    <w:abstractNumId w:val="21"/>
  </w:num>
  <w:num w:numId="15" w16cid:durableId="714819093">
    <w:abstractNumId w:val="36"/>
  </w:num>
  <w:num w:numId="16" w16cid:durableId="1657031307">
    <w:abstractNumId w:val="30"/>
  </w:num>
  <w:num w:numId="17" w16cid:durableId="678586548">
    <w:abstractNumId w:val="9"/>
  </w:num>
  <w:num w:numId="18" w16cid:durableId="1559197667">
    <w:abstractNumId w:val="7"/>
  </w:num>
  <w:num w:numId="19" w16cid:durableId="154761410">
    <w:abstractNumId w:val="6"/>
  </w:num>
  <w:num w:numId="20" w16cid:durableId="1915774579">
    <w:abstractNumId w:val="5"/>
  </w:num>
  <w:num w:numId="21" w16cid:durableId="1480146900">
    <w:abstractNumId w:val="4"/>
  </w:num>
  <w:num w:numId="22" w16cid:durableId="1742488271">
    <w:abstractNumId w:val="8"/>
  </w:num>
  <w:num w:numId="23" w16cid:durableId="1572614095">
    <w:abstractNumId w:val="3"/>
  </w:num>
  <w:num w:numId="24" w16cid:durableId="1121147837">
    <w:abstractNumId w:val="2"/>
  </w:num>
  <w:num w:numId="25" w16cid:durableId="2024086579">
    <w:abstractNumId w:val="1"/>
  </w:num>
  <w:num w:numId="26" w16cid:durableId="1384871036">
    <w:abstractNumId w:val="0"/>
  </w:num>
  <w:num w:numId="27" w16cid:durableId="1217668787">
    <w:abstractNumId w:val="11"/>
  </w:num>
  <w:num w:numId="28" w16cid:durableId="993609697">
    <w:abstractNumId w:val="13"/>
  </w:num>
  <w:num w:numId="29" w16cid:durableId="612707097">
    <w:abstractNumId w:val="32"/>
  </w:num>
  <w:num w:numId="30" w16cid:durableId="86771969">
    <w:abstractNumId w:val="41"/>
  </w:num>
  <w:num w:numId="31" w16cid:durableId="130446211">
    <w:abstractNumId w:val="36"/>
  </w:num>
  <w:num w:numId="32" w16cid:durableId="2131704657">
    <w:abstractNumId w:val="39"/>
  </w:num>
  <w:num w:numId="33" w16cid:durableId="1647010991">
    <w:abstractNumId w:val="27"/>
  </w:num>
  <w:num w:numId="34" w16cid:durableId="1958637579">
    <w:abstractNumId w:val="12"/>
  </w:num>
  <w:num w:numId="35" w16cid:durableId="1107699276">
    <w:abstractNumId w:val="26"/>
  </w:num>
  <w:num w:numId="36" w16cid:durableId="391000567">
    <w:abstractNumId w:val="25"/>
  </w:num>
  <w:num w:numId="37" w16cid:durableId="2115128441">
    <w:abstractNumId w:val="38"/>
  </w:num>
  <w:num w:numId="38" w16cid:durableId="969671038">
    <w:abstractNumId w:val="25"/>
    <w:lvlOverride w:ilvl="0">
      <w:startOverride w:val="1"/>
    </w:lvlOverride>
  </w:num>
  <w:num w:numId="39" w16cid:durableId="308022985">
    <w:abstractNumId w:val="24"/>
  </w:num>
  <w:num w:numId="40" w16cid:durableId="1614173405">
    <w:abstractNumId w:val="28"/>
  </w:num>
  <w:num w:numId="41" w16cid:durableId="937254101">
    <w:abstractNumId w:val="43"/>
  </w:num>
  <w:num w:numId="42" w16cid:durableId="747264163">
    <w:abstractNumId w:val="24"/>
    <w:lvlOverride w:ilvl="0">
      <w:startOverride w:val="1"/>
    </w:lvlOverride>
  </w:num>
  <w:num w:numId="43" w16cid:durableId="567813244">
    <w:abstractNumId w:val="20"/>
  </w:num>
  <w:num w:numId="44" w16cid:durableId="1403678971">
    <w:abstractNumId w:val="29"/>
  </w:num>
  <w:num w:numId="45" w16cid:durableId="709307768">
    <w:abstractNumId w:val="15"/>
  </w:num>
  <w:num w:numId="46" w16cid:durableId="2060935420">
    <w:abstractNumId w:val="33"/>
  </w:num>
  <w:num w:numId="47" w16cid:durableId="335960025">
    <w:abstractNumId w:val="40"/>
  </w:num>
  <w:num w:numId="48" w16cid:durableId="16485085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1C"/>
    <w:rsid w:val="0000049D"/>
    <w:rsid w:val="0002278F"/>
    <w:rsid w:val="000255E1"/>
    <w:rsid w:val="0003729F"/>
    <w:rsid w:val="000516A4"/>
    <w:rsid w:val="00083D38"/>
    <w:rsid w:val="000B48AA"/>
    <w:rsid w:val="001328B2"/>
    <w:rsid w:val="0018682A"/>
    <w:rsid w:val="001E2E5B"/>
    <w:rsid w:val="00203F5D"/>
    <w:rsid w:val="0021208E"/>
    <w:rsid w:val="00212658"/>
    <w:rsid w:val="0021296E"/>
    <w:rsid w:val="00253DE2"/>
    <w:rsid w:val="00277188"/>
    <w:rsid w:val="00285D12"/>
    <w:rsid w:val="00294F7E"/>
    <w:rsid w:val="002A6697"/>
    <w:rsid w:val="002B5033"/>
    <w:rsid w:val="002C4176"/>
    <w:rsid w:val="002D29F4"/>
    <w:rsid w:val="002D35B9"/>
    <w:rsid w:val="002F16F3"/>
    <w:rsid w:val="002F6DDF"/>
    <w:rsid w:val="003017BA"/>
    <w:rsid w:val="00317057"/>
    <w:rsid w:val="003369E8"/>
    <w:rsid w:val="00344D18"/>
    <w:rsid w:val="00360487"/>
    <w:rsid w:val="00376FDE"/>
    <w:rsid w:val="00380EF1"/>
    <w:rsid w:val="003B22C7"/>
    <w:rsid w:val="003F6F4F"/>
    <w:rsid w:val="0041153E"/>
    <w:rsid w:val="00423611"/>
    <w:rsid w:val="00424AF8"/>
    <w:rsid w:val="00431076"/>
    <w:rsid w:val="004346EF"/>
    <w:rsid w:val="00435521"/>
    <w:rsid w:val="004A1315"/>
    <w:rsid w:val="004A4816"/>
    <w:rsid w:val="004A74F4"/>
    <w:rsid w:val="004D4039"/>
    <w:rsid w:val="004D70BE"/>
    <w:rsid w:val="004F7D9D"/>
    <w:rsid w:val="00510D1E"/>
    <w:rsid w:val="00517D74"/>
    <w:rsid w:val="00551056"/>
    <w:rsid w:val="005608DE"/>
    <w:rsid w:val="0056255D"/>
    <w:rsid w:val="00583DCE"/>
    <w:rsid w:val="005D2685"/>
    <w:rsid w:val="005F0B45"/>
    <w:rsid w:val="005F1F61"/>
    <w:rsid w:val="005F75DB"/>
    <w:rsid w:val="006062DD"/>
    <w:rsid w:val="00637EBD"/>
    <w:rsid w:val="00675EE4"/>
    <w:rsid w:val="00676294"/>
    <w:rsid w:val="00680F69"/>
    <w:rsid w:val="006838FF"/>
    <w:rsid w:val="0070072E"/>
    <w:rsid w:val="00712AD9"/>
    <w:rsid w:val="00713D7B"/>
    <w:rsid w:val="00730652"/>
    <w:rsid w:val="00730E6B"/>
    <w:rsid w:val="007458DC"/>
    <w:rsid w:val="007A7CB3"/>
    <w:rsid w:val="007B7177"/>
    <w:rsid w:val="007B74D0"/>
    <w:rsid w:val="007C5C24"/>
    <w:rsid w:val="007D2EDD"/>
    <w:rsid w:val="007F4453"/>
    <w:rsid w:val="008278BE"/>
    <w:rsid w:val="00862028"/>
    <w:rsid w:val="008B1373"/>
    <w:rsid w:val="008C2A94"/>
    <w:rsid w:val="008C680D"/>
    <w:rsid w:val="0091778A"/>
    <w:rsid w:val="009247F1"/>
    <w:rsid w:val="00946A00"/>
    <w:rsid w:val="00972C7F"/>
    <w:rsid w:val="00984B72"/>
    <w:rsid w:val="00994489"/>
    <w:rsid w:val="009C4DAB"/>
    <w:rsid w:val="009D356C"/>
    <w:rsid w:val="009D5AF9"/>
    <w:rsid w:val="009D68E8"/>
    <w:rsid w:val="00A2432E"/>
    <w:rsid w:val="00A51E33"/>
    <w:rsid w:val="00A65FA2"/>
    <w:rsid w:val="00AC6B51"/>
    <w:rsid w:val="00AE4659"/>
    <w:rsid w:val="00B74CA9"/>
    <w:rsid w:val="00BE50BA"/>
    <w:rsid w:val="00C05F23"/>
    <w:rsid w:val="00C26E88"/>
    <w:rsid w:val="00C30D1C"/>
    <w:rsid w:val="00C82558"/>
    <w:rsid w:val="00C977F0"/>
    <w:rsid w:val="00CC4CC3"/>
    <w:rsid w:val="00CC751C"/>
    <w:rsid w:val="00CE6AC7"/>
    <w:rsid w:val="00CF4046"/>
    <w:rsid w:val="00CF6D23"/>
    <w:rsid w:val="00CF71E4"/>
    <w:rsid w:val="00D23374"/>
    <w:rsid w:val="00D304E6"/>
    <w:rsid w:val="00D4340F"/>
    <w:rsid w:val="00D5011A"/>
    <w:rsid w:val="00D70F08"/>
    <w:rsid w:val="00D76CE0"/>
    <w:rsid w:val="00D86E1F"/>
    <w:rsid w:val="00D87D05"/>
    <w:rsid w:val="00DA3832"/>
    <w:rsid w:val="00DA63CB"/>
    <w:rsid w:val="00DC36F8"/>
    <w:rsid w:val="00DD76A5"/>
    <w:rsid w:val="00DE6623"/>
    <w:rsid w:val="00E024FC"/>
    <w:rsid w:val="00E02EEC"/>
    <w:rsid w:val="00E1530F"/>
    <w:rsid w:val="00E15A67"/>
    <w:rsid w:val="00E224A1"/>
    <w:rsid w:val="00E24EFC"/>
    <w:rsid w:val="00E6085D"/>
    <w:rsid w:val="00E65A48"/>
    <w:rsid w:val="00EA27FF"/>
    <w:rsid w:val="00EE2799"/>
    <w:rsid w:val="00F1280A"/>
    <w:rsid w:val="00F23E1F"/>
    <w:rsid w:val="00F32E9B"/>
    <w:rsid w:val="00F63FAB"/>
    <w:rsid w:val="00F77B13"/>
    <w:rsid w:val="00FB0952"/>
    <w:rsid w:val="00FD1337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2BD95AA1"/>
  <w15:docId w15:val="{3D017412-6870-40D7-9A5F-2999088E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6E88"/>
    <w:pPr>
      <w:spacing w:line="276" w:lineRule="auto"/>
      <w:jc w:val="both"/>
    </w:pPr>
    <w:rPr>
      <w:rFonts w:ascii="Segoe UI" w:hAnsi="Segoe UI"/>
      <w:sz w:val="22"/>
      <w:lang w:val="de-DE" w:eastAsia="de-DE"/>
    </w:rPr>
  </w:style>
  <w:style w:type="paragraph" w:styleId="berschrift1">
    <w:name w:val="heading 1"/>
    <w:basedOn w:val="Verzeichnis1"/>
    <w:next w:val="Standard"/>
    <w:link w:val="berschrift1Zchn"/>
    <w:qFormat/>
    <w:rsid w:val="004A1315"/>
    <w:pPr>
      <w:numPr>
        <w:numId w:val="44"/>
      </w:numPr>
      <w:spacing w:before="240"/>
      <w:outlineLvl w:val="0"/>
    </w:pPr>
    <w:rPr>
      <w:noProof/>
      <w:sz w:val="32"/>
    </w:rPr>
  </w:style>
  <w:style w:type="paragraph" w:styleId="berschrift2">
    <w:name w:val="heading 2"/>
    <w:basedOn w:val="Textkrper"/>
    <w:next w:val="Standard"/>
    <w:qFormat/>
    <w:rsid w:val="001E2E5B"/>
    <w:pPr>
      <w:widowControl w:val="0"/>
      <w:numPr>
        <w:ilvl w:val="1"/>
        <w:numId w:val="44"/>
      </w:numPr>
      <w:spacing w:before="240" w:after="60"/>
      <w:outlineLvl w:val="1"/>
    </w:pPr>
    <w:rPr>
      <w:rFonts w:cs="Arial"/>
      <w:b/>
      <w:bCs/>
      <w:iCs/>
      <w:noProof/>
      <w:sz w:val="28"/>
      <w:szCs w:val="28"/>
    </w:rPr>
  </w:style>
  <w:style w:type="paragraph" w:styleId="berschrift3">
    <w:name w:val="heading 3"/>
    <w:basedOn w:val="Textkrper"/>
    <w:next w:val="Standard"/>
    <w:qFormat/>
    <w:rsid w:val="00294F7E"/>
    <w:pPr>
      <w:widowControl w:val="0"/>
      <w:numPr>
        <w:ilvl w:val="2"/>
        <w:numId w:val="44"/>
      </w:numPr>
      <w:spacing w:before="80" w:after="80" w:line="240" w:lineRule="auto"/>
      <w:jc w:val="left"/>
      <w:outlineLvl w:val="2"/>
    </w:pPr>
    <w:rPr>
      <w:rFonts w:cs="Arial"/>
      <w:b/>
      <w:bCs/>
      <w:sz w:val="24"/>
      <w:szCs w:val="28"/>
    </w:rPr>
  </w:style>
  <w:style w:type="paragraph" w:styleId="berschrift4">
    <w:name w:val="heading 4"/>
    <w:basedOn w:val="Standard"/>
    <w:next w:val="Standard"/>
    <w:rsid w:val="004A1315"/>
    <w:pPr>
      <w:keepNext/>
      <w:numPr>
        <w:ilvl w:val="3"/>
        <w:numId w:val="44"/>
      </w:numPr>
      <w:spacing w:before="120" w:after="60" w:line="240" w:lineRule="auto"/>
      <w:jc w:val="left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pPr>
      <w:numPr>
        <w:ilvl w:val="4"/>
        <w:numId w:val="4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numPr>
        <w:ilvl w:val="5"/>
        <w:numId w:val="44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pPr>
      <w:numPr>
        <w:ilvl w:val="6"/>
        <w:numId w:val="44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pPr>
      <w:numPr>
        <w:ilvl w:val="8"/>
        <w:numId w:val="4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1315"/>
    <w:rPr>
      <w:rFonts w:ascii="Segoe UI" w:hAnsi="Segoe UI"/>
      <w:b/>
      <w:noProof/>
      <w:sz w:val="32"/>
      <w:lang w:val="de-DE" w:eastAsia="de-DE"/>
    </w:rPr>
  </w:style>
  <w:style w:type="character" w:customStyle="1" w:styleId="TBTitel">
    <w:name w:val="TB_Titel"/>
    <w:basedOn w:val="Absatz-Standardschriftart"/>
    <w:rPr>
      <w:rFonts w:ascii="Arial" w:hAnsi="Arial"/>
      <w:b/>
      <w:bCs/>
      <w:sz w:val="44"/>
    </w:rPr>
  </w:style>
  <w:style w:type="character" w:customStyle="1" w:styleId="TBUntertitel">
    <w:name w:val="TB_Untertitel"/>
    <w:basedOn w:val="Absatz-Standardschriftart"/>
    <w:rPr>
      <w:rFonts w:ascii="Arial" w:hAnsi="Arial"/>
      <w:b/>
      <w:bCs/>
      <w:sz w:val="32"/>
    </w:rPr>
  </w:style>
  <w:style w:type="paragraph" w:customStyle="1" w:styleId="TBTextkrper">
    <w:name w:val="TB_Textkörper"/>
    <w:basedOn w:val="Standard"/>
    <w:link w:val="TBTextkrperChar"/>
    <w:rPr>
      <w:lang w:val="de-CH"/>
    </w:rPr>
  </w:style>
  <w:style w:type="character" w:customStyle="1" w:styleId="TBTextkrperChar">
    <w:name w:val="TB_Textkörper Char"/>
    <w:basedOn w:val="Absatz-Standardschriftart"/>
    <w:link w:val="TBTextkrper"/>
    <w:rPr>
      <w:rFonts w:ascii="Arial" w:hAnsi="Arial"/>
      <w:sz w:val="24"/>
      <w:szCs w:val="24"/>
      <w:lang w:val="de-CH" w:eastAsia="de-DE" w:bidi="ar-SA"/>
    </w:rPr>
  </w:style>
  <w:style w:type="paragraph" w:customStyle="1" w:styleId="TBArtderArbeit">
    <w:name w:val="TB_Art_der_Arbeit"/>
    <w:basedOn w:val="TBTextkrper"/>
    <w:rPr>
      <w:b/>
      <w:b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Textkrper">
    <w:name w:val="Body Text"/>
    <w:basedOn w:val="Standard"/>
    <w:link w:val="TextkrperZchn"/>
    <w:pPr>
      <w:spacing w:after="120"/>
    </w:pPr>
    <w:rPr>
      <w:szCs w:val="22"/>
    </w:rPr>
  </w:style>
  <w:style w:type="character" w:styleId="Seitenzahl">
    <w:name w:val="page number"/>
    <w:basedOn w:val="Absatz-Standardschriftart"/>
    <w:rPr>
      <w:rFonts w:ascii="Arial" w:hAnsi="Arial"/>
      <w:sz w:val="16"/>
    </w:rPr>
  </w:style>
  <w:style w:type="paragraph" w:customStyle="1" w:styleId="Abbildung">
    <w:name w:val="Abbildung"/>
    <w:basedOn w:val="TBTextkrper"/>
    <w:rPr>
      <w:sz w:val="18"/>
    </w:rPr>
  </w:style>
  <w:style w:type="paragraph" w:styleId="Verzeichnis2">
    <w:name w:val="toc 2"/>
    <w:basedOn w:val="Standard"/>
    <w:next w:val="Standard"/>
    <w:uiPriority w:val="39"/>
    <w:pPr>
      <w:tabs>
        <w:tab w:val="left" w:pos="1440"/>
        <w:tab w:val="right" w:pos="8493"/>
      </w:tabs>
      <w:ind w:left="720"/>
    </w:pPr>
  </w:style>
  <w:style w:type="paragraph" w:styleId="Verzeichnis1">
    <w:name w:val="toc 1"/>
    <w:basedOn w:val="Standard"/>
    <w:next w:val="Standard"/>
    <w:uiPriority w:val="39"/>
    <w:pPr>
      <w:tabs>
        <w:tab w:val="left" w:pos="567"/>
        <w:tab w:val="right" w:pos="8493"/>
      </w:tabs>
    </w:pPr>
    <w:rPr>
      <w:b/>
    </w:rPr>
  </w:style>
  <w:style w:type="paragraph" w:styleId="Verzeichnis3">
    <w:name w:val="toc 3"/>
    <w:basedOn w:val="Standard"/>
    <w:next w:val="Standard"/>
    <w:uiPriority w:val="39"/>
    <w:pPr>
      <w:tabs>
        <w:tab w:val="left" w:pos="958"/>
        <w:tab w:val="left" w:pos="1440"/>
        <w:tab w:val="right" w:pos="8493"/>
      </w:tabs>
      <w:ind w:left="720"/>
    </w:pPr>
  </w:style>
  <w:style w:type="character" w:styleId="Hyperlink">
    <w:name w:val="Hyperlink"/>
    <w:basedOn w:val="Absatz-Standardschriftart"/>
    <w:uiPriority w:val="99"/>
    <w:rPr>
      <w:rFonts w:ascii="Arial" w:hAnsi="Arial"/>
      <w:color w:val="0000FF"/>
      <w:u w:val="single"/>
    </w:rPr>
  </w:style>
  <w:style w:type="paragraph" w:styleId="Abbildungsverzeichnis">
    <w:name w:val="table of figures"/>
    <w:basedOn w:val="Textkrper"/>
    <w:next w:val="Standard"/>
    <w:uiPriority w:val="99"/>
    <w:pPr>
      <w:ind w:left="480" w:hanging="480"/>
    </w:pPr>
  </w:style>
  <w:style w:type="paragraph" w:customStyle="1" w:styleId="Tabelle">
    <w:name w:val="Tabelle"/>
    <w:basedOn w:val="TBTextkrper"/>
    <w:rPr>
      <w:sz w:val="18"/>
    </w:rPr>
  </w:style>
  <w:style w:type="paragraph" w:customStyle="1" w:styleId="Inhaltsverzeichnis">
    <w:name w:val="Inhaltsverzeichnis"/>
    <w:basedOn w:val="Textkrper"/>
    <w:rPr>
      <w:b/>
      <w:bCs/>
      <w:caps/>
      <w:sz w:val="28"/>
      <w:szCs w:val="28"/>
    </w:rPr>
  </w:style>
  <w:style w:type="paragraph" w:styleId="Literaturverzeichnis">
    <w:name w:val="Bibliography"/>
    <w:basedOn w:val="Textkrper"/>
    <w:pPr>
      <w:ind w:left="900" w:hanging="900"/>
    </w:pPr>
    <w:rPr>
      <w:szCs w:val="20"/>
    </w:rPr>
  </w:style>
  <w:style w:type="table" w:styleId="Tabellenraster">
    <w:name w:val="Table Grid"/>
    <w:basedOn w:val="NormaleTabelle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Inhalt">
    <w:name w:val="Tabelle_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styleId="Liste">
    <w:name w:val="List"/>
    <w:basedOn w:val="Standard"/>
    <w:uiPriority w:val="99"/>
    <w:unhideWhenUsed/>
    <w:pPr>
      <w:ind w:left="283" w:hanging="283"/>
      <w:contextualSpacing/>
    </w:pPr>
  </w:style>
  <w:style w:type="character" w:customStyle="1" w:styleId="TextkrperZchn">
    <w:name w:val="Textkörper Zchn"/>
    <w:basedOn w:val="Absatz-Standardschriftart"/>
    <w:link w:val="Textkrper"/>
    <w:rPr>
      <w:sz w:val="22"/>
      <w:szCs w:val="22"/>
      <w:lang w:val="de-DE" w:eastAsia="de-DE"/>
    </w:rPr>
  </w:style>
  <w:style w:type="paragraph" w:styleId="Listennummer">
    <w:name w:val="List Number"/>
    <w:basedOn w:val="Standard"/>
    <w:uiPriority w:val="99"/>
    <w:unhideWhenUsed/>
    <w:pPr>
      <w:numPr>
        <w:numId w:val="22"/>
      </w:numPr>
      <w:contextualSpacing/>
    </w:pPr>
  </w:style>
  <w:style w:type="paragraph" w:styleId="Aufzhlungszeichen">
    <w:name w:val="List Bullet"/>
    <w:basedOn w:val="Standard"/>
    <w:uiPriority w:val="99"/>
    <w:unhideWhenUsed/>
    <w:pPr>
      <w:numPr>
        <w:numId w:val="17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berschrift1Abstract">
    <w:name w:val="Überschrift 1 Abstract"/>
    <w:basedOn w:val="berschrift1"/>
    <w:next w:val="Standard"/>
    <w:pPr>
      <w:numPr>
        <w:numId w:val="0"/>
      </w:numPr>
    </w:pPr>
  </w:style>
  <w:style w:type="paragraph" w:customStyle="1" w:styleId="berschrift2Abstract">
    <w:name w:val="Überschrift 2 Abstract"/>
    <w:basedOn w:val="berschrift2"/>
    <w:pPr>
      <w:numPr>
        <w:ilvl w:val="0"/>
        <w:numId w:val="0"/>
      </w:numPr>
    </w:pPr>
  </w:style>
  <w:style w:type="paragraph" w:customStyle="1" w:styleId="berschrift3Abstract">
    <w:name w:val="Überschrift 3 Abstract"/>
    <w:basedOn w:val="berschrift3"/>
    <w:pPr>
      <w:numPr>
        <w:ilvl w:val="0"/>
        <w:numId w:val="0"/>
      </w:numPr>
    </w:pPr>
  </w:style>
  <w:style w:type="paragraph" w:styleId="Beschriftung">
    <w:name w:val="caption"/>
    <w:basedOn w:val="Standard"/>
    <w:next w:val="Standard"/>
    <w:uiPriority w:val="35"/>
    <w:unhideWhenUsed/>
    <w:pPr>
      <w:spacing w:after="200" w:line="240" w:lineRule="auto"/>
    </w:pPr>
    <w:rPr>
      <w:bCs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E6AC7"/>
    <w:rPr>
      <w:sz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D29F4"/>
    <w:rPr>
      <w:sz w:val="16"/>
      <w:lang w:val="de-DE" w:eastAsia="de-DE"/>
    </w:rPr>
  </w:style>
  <w:style w:type="paragraph" w:styleId="KeinLeerraum">
    <w:name w:val="No Spacing"/>
    <w:uiPriority w:val="1"/>
    <w:rsid w:val="001E2E5B"/>
    <w:pPr>
      <w:numPr>
        <w:numId w:val="37"/>
      </w:numPr>
    </w:pPr>
    <w:rPr>
      <w:rFonts w:ascii="Segoe UI" w:hAnsi="Segoe UI"/>
      <w:b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rsid w:val="00C26E88"/>
    <w:pPr>
      <w:numPr>
        <w:ilvl w:val="1"/>
      </w:numPr>
      <w:spacing w:before="80" w:after="80" w:line="240" w:lineRule="auto"/>
    </w:pPr>
    <w:rPr>
      <w:rFonts w:eastAsiaTheme="minorEastAsia" w:cstheme="minorBidi"/>
      <w:b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6E88"/>
    <w:rPr>
      <w:rFonts w:ascii="Segoe UI" w:eastAsiaTheme="minorEastAsia" w:hAnsi="Segoe UI" w:cstheme="minorBidi"/>
      <w:b/>
      <w:spacing w:val="15"/>
      <w:sz w:val="22"/>
      <w:szCs w:val="22"/>
      <w:lang w:val="de-DE" w:eastAsia="de-DE"/>
    </w:rPr>
  </w:style>
  <w:style w:type="character" w:styleId="Buchtitel">
    <w:name w:val="Book Title"/>
    <w:basedOn w:val="Absatz-Standardschriftart"/>
    <w:uiPriority w:val="33"/>
    <w:rsid w:val="00CC4CC3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rsid w:val="00CC4CC3"/>
    <w:rPr>
      <w:b/>
      <w:bCs/>
      <w:smallCaps/>
      <w:color w:val="4F81BD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C4C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4CC3"/>
    <w:rPr>
      <w:rFonts w:ascii="Segoe UI" w:hAnsi="Segoe UI"/>
      <w:i/>
      <w:iCs/>
      <w:color w:val="4F81BD" w:themeColor="accent1"/>
      <w:sz w:val="22"/>
      <w:lang w:val="de-DE" w:eastAsia="de-DE"/>
    </w:rPr>
  </w:style>
  <w:style w:type="character" w:styleId="SchwacherVerweis">
    <w:name w:val="Subtle Reference"/>
    <w:basedOn w:val="Absatz-Standardschriftart"/>
    <w:uiPriority w:val="31"/>
    <w:rsid w:val="00CC4CC3"/>
    <w:rPr>
      <w:smallCaps/>
      <w:color w:val="5A5A5A" w:themeColor="text1" w:themeTint="A5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8278BE"/>
    <w:pPr>
      <w:keepNext/>
      <w:keepLines/>
      <w:numPr>
        <w:numId w:val="0"/>
      </w:numPr>
      <w:tabs>
        <w:tab w:val="clear" w:pos="567"/>
        <w:tab w:val="clear" w:pos="8493"/>
      </w:tabs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Cs w:val="32"/>
      <w:lang w:val="de-CH" w:eastAsia="de-CH"/>
    </w:rPr>
  </w:style>
  <w:style w:type="character" w:styleId="SchwacheHervorhebung">
    <w:name w:val="Subtle Emphasis"/>
    <w:basedOn w:val="Absatz-Standardschriftart"/>
    <w:uiPriority w:val="19"/>
    <w:rsid w:val="00D4340F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rsid w:val="00285D12"/>
    <w:rPr>
      <w:i/>
      <w:iCs/>
    </w:rPr>
  </w:style>
  <w:style w:type="character" w:styleId="Fett">
    <w:name w:val="Strong"/>
    <w:basedOn w:val="Absatz-Standardschriftart"/>
    <w:uiPriority w:val="22"/>
    <w:rsid w:val="00285D12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A64600A3B11468E4372CFEEDF9AAE" ma:contentTypeVersion="11" ma:contentTypeDescription="Create a new document." ma:contentTypeScope="" ma:versionID="fe62887fac30036bdbb7880dcc33aa5f">
  <xsd:schema xmlns:xsd="http://www.w3.org/2001/XMLSchema" xmlns:xs="http://www.w3.org/2001/XMLSchema" xmlns:p="http://schemas.microsoft.com/office/2006/metadata/properties" xmlns:ns2="f10592c3-ebc0-4fa1-a04f-1ed4419ebb40" xmlns:ns3="52b17bf1-1585-430c-a4c4-c605ac77cbc5" targetNamespace="http://schemas.microsoft.com/office/2006/metadata/properties" ma:root="true" ma:fieldsID="348760adc93485f7c0e771e6c41ae3d8" ns2:_="" ns3:_="">
    <xsd:import namespace="f10592c3-ebc0-4fa1-a04f-1ed4419ebb40"/>
    <xsd:import namespace="52b17bf1-1585-430c-a4c4-c605ac77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92c3-ebc0-4fa1-a04f-1ed4419eb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4495ae4-ae1e-4a77-a3db-1e148ec73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17bf1-1585-430c-a4c4-c605ac77cb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6699c7a-95ce-4888-a093-90acb93e557d}" ma:internalName="TaxCatchAll" ma:showField="CatchAllData" ma:web="52b17bf1-1585-430c-a4c4-c605ac77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Cina</b:Tag>
    <b:SourceType>ArticleInAPeriodical</b:SourceType>
    <b:Guid>{EFD64E2B-DBD8-4A5A-A741-A1444D929DC2}</b:Guid>
    <b:Author>
      <b:Author>
        <b:NameList>
          <b:Person>
            <b:Last>Cina-Tschumi</b:Last>
            <b:First>B</b:First>
          </b:Person>
        </b:NameList>
      </b:Author>
    </b:Author>
    <b:Title>Evidenz-basierte Pflege am Beispiel von Kälteanwendungen nach ausgewähltenorthopädischen Eingriffen – eine Literaturstudie</b:Title>
    <b:PeriodicalTitle>Pflege</b:PeriodicalTitle>
    <b:Year>2007</b:Year>
    <b:Pages>258-267</b:Pages>
    <b:Issue>20</b:Issue>
    <b:RefOrder>2</b:RefOrder>
  </b:Source>
  <b:Source>
    <b:Tag>BFH</b:Tag>
    <b:SourceType>InternetSite</b:SourceType>
    <b:Guid>{51B1224E-7633-421A-B9B6-8252A0A038BF}</b:Guid>
    <b:Author>
      <b:Author>
        <b:Corporate>Berner Fachhochschule</b:Corporate>
      </b:Author>
    </b:Author>
    <b:Title>Richtlinien über den Umgang mit Plagiaten an der Berner Fachhochschule</b:Title>
    <b:URL>http://www.bfh.ch/bfh/rechtlichegrundlagen/studienreglemente.html</b:URL>
    <b:Year>2009</b:Year>
    <b:DayAccessed>12</b:DayAccessed>
    <b:YearAccessed>2009</b:YearAccessed>
    <b:MonthAccessed>September</b:MonthAccessed>
    <b:RefOrder>1</b:RefOrder>
  </b:Source>
  <b:Source>
    <b:Tag>Gie06</b:Tag>
    <b:SourceType>BookSection</b:SourceType>
    <b:Guid>{8DA91BDD-DE76-4055-9936-8A3B0B476BE3}</b:Guid>
    <b:Author>
      <b:Author>
        <b:NameList>
          <b:Person>
            <b:Last>Gieseke</b:Last>
            <b:First>M.</b:First>
          </b:Person>
          <b:Person>
            <b:Last>Matscheko</b:Last>
            <b:First>N.</b:First>
          </b:Person>
        </b:NameList>
      </b:Author>
      <b:BookAuthor>
        <b:NameList>
          <b:Person>
            <b:Last>Heuwinkel-Otter</b:Last>
            <b:First>A.</b:First>
          </b:Person>
          <b:Person>
            <b:Last>Nümann-Dulke</b:Last>
            <b:First>A.</b:First>
          </b:Person>
          <b:Person>
            <b:Last>Matscheko</b:Last>
            <b:First>N.</b:First>
          </b:Person>
        </b:NameList>
      </b:BookAuthor>
    </b:Author>
    <b:Title>Pflegequalität</b:Title>
    <b:Year>2006</b:Year>
    <b:BookTitle>Menschen pflegen</b:BookTitle>
    <b:Pages>113-132</b:Pages>
    <b:City>Heidelberg</b:City>
    <b:Publisher>Springer</b:Publisher>
    <b:Volume>1</b:Volume>
    <b:RefOrder>3</b:RefOrder>
  </b:Source>
</b:Sourc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Cina</b:Tag>
    <b:SourceType>ArticleInAPeriodical</b:SourceType>
    <b:Guid>{EFD64E2B-DBD8-4A5A-A741-A1444D929DC2}</b:Guid>
    <b:Author>
      <b:Author>
        <b:NameList>
          <b:Person>
            <b:Last>Cina-Tschumi</b:Last>
            <b:First>B</b:First>
          </b:Person>
        </b:NameList>
      </b:Author>
    </b:Author>
    <b:Title>Evidenz-basierte Pflege am Beispiel von Kälteanwendungen nach ausgewähltenorthopädischen Eingriffen – eine Literaturstudie</b:Title>
    <b:PeriodicalTitle>Pflege</b:PeriodicalTitle>
    <b:Year>2007</b:Year>
    <b:Pages>258-267</b:Pages>
    <b:Issue>20</b:Issue>
    <b:RefOrder>2</b:RefOrder>
  </b:Source>
  <b:Source>
    <b:Tag>BFH</b:Tag>
    <b:SourceType>InternetSite</b:SourceType>
    <b:Guid>{51B1224E-7633-421A-B9B6-8252A0A038BF}</b:Guid>
    <b:Author>
      <b:Author>
        <b:Corporate>Berner Fachhochschule</b:Corporate>
      </b:Author>
    </b:Author>
    <b:Title>Richtlinien über den Umgang mit Plagiaten an der Berner Fachhochschule</b:Title>
    <b:URL>http://www.bfh.ch/bfh/rechtlichegrundlagen/studienreglemente.html</b:URL>
    <b:Year>2009</b:Year>
    <b:DayAccessed>12</b:DayAccessed>
    <b:YearAccessed>2009</b:YearAccessed>
    <b:MonthAccessed>September</b:MonthAccessed>
    <b:RefOrder>1</b:RefOrder>
  </b:Source>
  <b:Source>
    <b:Tag>Gie06</b:Tag>
    <b:SourceType>BookSection</b:SourceType>
    <b:Guid>{8DA91BDD-DE76-4055-9936-8A3B0B476BE3}</b:Guid>
    <b:Author>
      <b:Author>
        <b:NameList>
          <b:Person>
            <b:Last>Gieseke</b:Last>
            <b:First>M.</b:First>
          </b:Person>
          <b:Person>
            <b:Last>Matscheko</b:Last>
            <b:First>N.</b:First>
          </b:Person>
        </b:NameList>
      </b:Author>
      <b:BookAuthor>
        <b:NameList>
          <b:Person>
            <b:Last>Heuwinkel-Otter</b:Last>
            <b:First>A.</b:First>
          </b:Person>
          <b:Person>
            <b:Last>Nümann-Dulke</b:Last>
            <b:First>A.</b:First>
          </b:Person>
          <b:Person>
            <b:Last>Matscheko</b:Last>
            <b:First>N.</b:First>
          </b:Person>
        </b:NameList>
      </b:BookAuthor>
    </b:Author>
    <b:Title>Pflegequalität</b:Title>
    <b:Year>2006</b:Year>
    <b:BookTitle>Menschen pflegen</b:BookTitle>
    <b:Pages>113-132</b:Pages>
    <b:City>Heidelberg</b:City>
    <b:Publisher>Springer</b:Publisher>
    <b:Volume>1</b:Volume>
    <b:RefOrder>3</b:RefOrder>
  </b:Source>
</b:Sourc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Cina</b:Tag>
    <b:SourceType>ArticleInAPeriodical</b:SourceType>
    <b:Guid>{EFD64E2B-DBD8-4A5A-A741-A1444D929DC2}</b:Guid>
    <b:Author>
      <b:Author>
        <b:NameList>
          <b:Person>
            <b:Last>Cina-Tschumi</b:Last>
            <b:First>B</b:First>
          </b:Person>
        </b:NameList>
      </b:Author>
    </b:Author>
    <b:Title>Evidenz-basierte Pflege am Beispiel von Kälteanwendungen nach ausgewähltenorthopädischen Eingriffen – eine Literaturstudie</b:Title>
    <b:PeriodicalTitle>Pflege</b:PeriodicalTitle>
    <b:Year>2007</b:Year>
    <b:Pages>258-267</b:Pages>
    <b:Issue>20</b:Issue>
    <b:RefOrder>2</b:RefOrder>
  </b:Source>
  <b:Source>
    <b:Tag>BFH</b:Tag>
    <b:SourceType>InternetSite</b:SourceType>
    <b:Guid>{51B1224E-7633-421A-B9B6-8252A0A038BF}</b:Guid>
    <b:Author>
      <b:Author>
        <b:Corporate>Berner Fachhochschule</b:Corporate>
      </b:Author>
    </b:Author>
    <b:Title>Richtlinien über den Umgang mit Plagiaten an der Berner Fachhochschule</b:Title>
    <b:URL>http://www.bfh.ch/bfh/rechtlichegrundlagen/studienreglemente.html</b:URL>
    <b:Year>2009</b:Year>
    <b:DayAccessed>12</b:DayAccessed>
    <b:YearAccessed>2009</b:YearAccessed>
    <b:MonthAccessed>September</b:MonthAccessed>
    <b:RefOrder>1</b:RefOrder>
  </b:Source>
  <b:Source>
    <b:Tag>Gie06</b:Tag>
    <b:SourceType>BookSection</b:SourceType>
    <b:Guid>{8DA91BDD-DE76-4055-9936-8A3B0B476BE3}</b:Guid>
    <b:Author>
      <b:Author>
        <b:NameList>
          <b:Person>
            <b:Last>Gieseke</b:Last>
            <b:First>M.</b:First>
          </b:Person>
          <b:Person>
            <b:Last>Matscheko</b:Last>
            <b:First>N.</b:First>
          </b:Person>
        </b:NameList>
      </b:Author>
      <b:BookAuthor>
        <b:NameList>
          <b:Person>
            <b:Last>Heuwinkel-Otter</b:Last>
            <b:First>A.</b:First>
          </b:Person>
          <b:Person>
            <b:Last>Nümann-Dulke</b:Last>
            <b:First>A.</b:First>
          </b:Person>
          <b:Person>
            <b:Last>Matscheko</b:Last>
            <b:First>N.</b:First>
          </b:Person>
        </b:NameList>
      </b:BookAuthor>
    </b:Author>
    <b:Title>Pflegequalität</b:Title>
    <b:Year>2006</b:Year>
    <b:BookTitle>Menschen pflegen</b:BookTitle>
    <b:Pages>113-132</b:Pages>
    <b:City>Heidelberg</b:City>
    <b:Publisher>Springer</b:Publisher>
    <b:Volume>1</b:Volume>
    <b:RefOrder>3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>
    <TaxCatchAll xmlns="52b17bf1-1585-430c-a4c4-c605ac77cbc5" xsi:nil="true"/>
    <lcf76f155ced4ddcb4097134ff3c332f xmlns="f10592c3-ebc0-4fa1-a04f-1ed4419ebb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4DD28-1F23-414A-ABF3-051F1C355C7D}"/>
</file>

<file path=customXml/itemProps2.xml><?xml version="1.0" encoding="utf-8"?>
<ds:datastoreItem xmlns:ds="http://schemas.openxmlformats.org/officeDocument/2006/customXml" ds:itemID="{111DC9EA-97D1-49D6-B0CB-25CCC49885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0D611-A6C3-4CDC-8FCA-175F2A1F6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D3C45-BDC3-41EE-BB28-4AF853F055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ACDB63-E280-4376-8F27-16FBE69C1E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13B81A-1182-42A4-86C6-E39B6F4DE2B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WA BFH Arial - Verson 2016</vt:lpstr>
    </vt:vector>
  </TitlesOfParts>
  <Company>BZG</Company>
  <LinksUpToDate>false</LinksUpToDate>
  <CharactersWithSpaces>3624</CharactersWithSpaces>
  <SharedDoc>false</SharedDoc>
  <HLinks>
    <vt:vector size="108" baseType="variant">
      <vt:variant>
        <vt:i4>1179711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_Toc251682448</vt:lpwstr>
      </vt:variant>
      <vt:variant>
        <vt:i4>1048628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_Toc251765101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_Toc251682292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_Toc251682291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_Toc251682290</vt:lpwstr>
      </vt:variant>
      <vt:variant>
        <vt:i4>1966137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_Toc251682289</vt:lpwstr>
      </vt:variant>
      <vt:variant>
        <vt:i4>1966137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_Toc251682288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_Toc251682287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_Toc251682286</vt:lpwstr>
      </vt:variant>
      <vt:variant>
        <vt:i4>1966137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_Toc251682285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_Toc251682284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_Toc251682283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_Toc251682282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_Toc251682281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_Toc251682280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_Toc251682279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_Toc251682278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_Toc251682277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Hunkeler Anton</dc:creator>
  <cp:lastModifiedBy>Odermatt Simon</cp:lastModifiedBy>
  <cp:revision>21</cp:revision>
  <cp:lastPrinted>2018-05-17T12:36:00Z</cp:lastPrinted>
  <dcterms:created xsi:type="dcterms:W3CDTF">2025-04-03T13:20:00Z</dcterms:created>
  <dcterms:modified xsi:type="dcterms:W3CDTF">2025-05-09T10:04:00Z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0x010100BC3A64600A3B11468E4372CFEEDF9AAE</vt:lpwstr>
  </property>
  <property fmtid="{D5CDD505-2E9C-101B-9397-08002B2CF9AE}" pid="3" name="MP_UpdateVersion">
    <vt:lpwstr>1</vt:lpwstr>
  </property>
  <property fmtid="{D5CDD505-2E9C-101B-9397-08002B2CF9AE}" pid="4" name="MP_InheritedTags">
    <vt:lpwstr>((217)(26)(9))((223)(37))((45)(34))((51442)(45)(34))</vt:lpwstr>
  </property>
</Properties>
</file>